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35" w:rsidRPr="00896AC9" w:rsidRDefault="00E33335" w:rsidP="009A580B">
      <w:pPr>
        <w:pStyle w:val="Corps"/>
        <w:spacing w:line="276" w:lineRule="auto"/>
        <w:rPr>
          <w:rFonts w:ascii="Arial Narrow" w:hAnsi="Arial Narrow"/>
          <w:b/>
          <w:bCs/>
          <w:sz w:val="26"/>
          <w:szCs w:val="26"/>
        </w:rPr>
      </w:pPr>
      <w:r w:rsidRPr="00896AC9">
        <w:rPr>
          <w:rFonts w:ascii="Arial Narrow" w:hAnsi="Arial Narrow"/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:rsidR="003C4208" w:rsidRPr="00896AC9" w:rsidRDefault="006B1986" w:rsidP="009A580B">
      <w:pPr>
        <w:pStyle w:val="Corps"/>
        <w:spacing w:line="276" w:lineRule="auto"/>
        <w:rPr>
          <w:rFonts w:ascii="Arial Narrow" w:hAnsi="Arial Narrow"/>
          <w:b/>
          <w:bCs/>
          <w:sz w:val="26"/>
          <w:szCs w:val="26"/>
        </w:rPr>
      </w:pPr>
      <w:r w:rsidRPr="00896AC9">
        <w:rPr>
          <w:rFonts w:ascii="Arial Narrow" w:hAnsi="Arial Narrow"/>
          <w:b/>
          <w:bCs/>
          <w:sz w:val="26"/>
          <w:szCs w:val="26"/>
        </w:rPr>
        <w:t>CONSEIL COMMUNAUTAIRE</w:t>
      </w:r>
    </w:p>
    <w:p w:rsidR="003C4208" w:rsidRPr="00896AC9" w:rsidRDefault="009C3E97" w:rsidP="009A580B">
      <w:pPr>
        <w:pStyle w:val="Corps"/>
        <w:spacing w:line="276" w:lineRule="auto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Jeudi 2 juillet</w:t>
      </w:r>
      <w:r w:rsidR="00792B09" w:rsidRPr="00896AC9">
        <w:rPr>
          <w:rFonts w:ascii="Arial Narrow" w:hAnsi="Arial Narrow"/>
          <w:b/>
          <w:bCs/>
          <w:sz w:val="26"/>
          <w:szCs w:val="26"/>
        </w:rPr>
        <w:t xml:space="preserve"> </w:t>
      </w:r>
      <w:r w:rsidR="006B1986" w:rsidRPr="00896AC9">
        <w:rPr>
          <w:rFonts w:ascii="Arial Narrow" w:hAnsi="Arial Narrow"/>
          <w:b/>
          <w:bCs/>
          <w:sz w:val="26"/>
          <w:szCs w:val="26"/>
        </w:rPr>
        <w:t>2026</w:t>
      </w:r>
    </w:p>
    <w:p w:rsidR="003C4208" w:rsidRPr="00896AC9" w:rsidRDefault="003C4208" w:rsidP="009A580B">
      <w:pPr>
        <w:pStyle w:val="Corps"/>
        <w:spacing w:line="276" w:lineRule="auto"/>
        <w:rPr>
          <w:rFonts w:ascii="Arial Narrow" w:hAnsi="Arial Narrow"/>
          <w:b/>
          <w:bCs/>
          <w:sz w:val="26"/>
          <w:szCs w:val="26"/>
        </w:rPr>
      </w:pPr>
    </w:p>
    <w:p w:rsidR="0043701A" w:rsidRPr="00896AC9" w:rsidRDefault="00915BFB" w:rsidP="009A580B">
      <w:pPr>
        <w:pStyle w:val="Corp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ascii="Arial Narrow" w:hAnsi="Arial Narrow"/>
          <w:b/>
          <w:bCs/>
          <w:sz w:val="26"/>
          <w:szCs w:val="26"/>
        </w:rPr>
      </w:pPr>
      <w:r w:rsidRPr="00896AC9">
        <w:rPr>
          <w:rFonts w:ascii="Arial Narrow" w:hAnsi="Arial Narrow"/>
          <w:b/>
          <w:bCs/>
          <w:sz w:val="26"/>
          <w:szCs w:val="26"/>
        </w:rPr>
        <w:br/>
      </w:r>
      <w:r w:rsidR="00E14645">
        <w:rPr>
          <w:rFonts w:ascii="Arial Narrow" w:hAnsi="Arial Narrow"/>
          <w:b/>
          <w:bCs/>
          <w:sz w:val="26"/>
          <w:szCs w:val="26"/>
        </w:rPr>
        <w:t>RAPPORT ANNUEL 2025 DSP TRANSPORTS VOYAGEURS « MOVENTIS »</w:t>
      </w:r>
      <w:r w:rsidR="00752C38">
        <w:rPr>
          <w:rFonts w:ascii="Arial Narrow" w:hAnsi="Arial Narrow"/>
          <w:b/>
          <w:bCs/>
          <w:sz w:val="26"/>
          <w:szCs w:val="26"/>
        </w:rPr>
        <w:br/>
      </w:r>
    </w:p>
    <w:p w:rsidR="0043701A" w:rsidRPr="00896AC9" w:rsidRDefault="0043701A" w:rsidP="009A580B">
      <w:pPr>
        <w:pStyle w:val="Corps"/>
        <w:spacing w:line="276" w:lineRule="auto"/>
        <w:rPr>
          <w:rFonts w:ascii="Arial Narrow" w:hAnsi="Arial Narrow"/>
          <w:b/>
          <w:bCs/>
          <w:sz w:val="26"/>
          <w:szCs w:val="26"/>
        </w:rPr>
      </w:pPr>
    </w:p>
    <w:p w:rsidR="00896AC9" w:rsidRPr="00896AC9" w:rsidRDefault="00AD4099" w:rsidP="009A580B">
      <w:pPr>
        <w:pStyle w:val="Corps"/>
        <w:tabs>
          <w:tab w:val="center" w:pos="4819"/>
        </w:tabs>
        <w:spacing w:line="276" w:lineRule="auto"/>
        <w:rPr>
          <w:rFonts w:ascii="Arial Narrow" w:hAnsi="Arial Narrow"/>
          <w:bCs/>
          <w:i/>
          <w:sz w:val="26"/>
          <w:szCs w:val="26"/>
        </w:rPr>
      </w:pPr>
      <w:r w:rsidRPr="00896AC9">
        <w:rPr>
          <w:rFonts w:ascii="Arial Narrow" w:hAnsi="Arial Narrow"/>
          <w:b/>
          <w:bCs/>
          <w:sz w:val="26"/>
          <w:szCs w:val="26"/>
        </w:rPr>
        <w:t xml:space="preserve">Paul </w:t>
      </w:r>
      <w:proofErr w:type="spellStart"/>
      <w:r w:rsidRPr="00896AC9">
        <w:rPr>
          <w:rFonts w:ascii="Arial Narrow" w:hAnsi="Arial Narrow"/>
          <w:b/>
          <w:bCs/>
          <w:sz w:val="26"/>
          <w:szCs w:val="26"/>
        </w:rPr>
        <w:t>Euzière</w:t>
      </w:r>
      <w:proofErr w:type="spellEnd"/>
      <w:r w:rsidRPr="00896AC9">
        <w:rPr>
          <w:rFonts w:ascii="Arial Narrow" w:hAnsi="Arial Narrow"/>
          <w:b/>
          <w:bCs/>
          <w:sz w:val="26"/>
          <w:szCs w:val="26"/>
        </w:rPr>
        <w:br/>
      </w:r>
      <w:r w:rsidRPr="00896AC9">
        <w:rPr>
          <w:rFonts w:ascii="Arial Narrow" w:hAnsi="Arial Narrow"/>
          <w:bCs/>
          <w:sz w:val="26"/>
          <w:szCs w:val="26"/>
        </w:rPr>
        <w:t>Conseiller municipal</w:t>
      </w:r>
      <w:r w:rsidR="006B1986" w:rsidRPr="00896AC9">
        <w:rPr>
          <w:rFonts w:ascii="Arial Narrow" w:hAnsi="Arial Narrow"/>
          <w:bCs/>
          <w:sz w:val="26"/>
          <w:szCs w:val="26"/>
        </w:rPr>
        <w:t xml:space="preserve"> de Grasse</w:t>
      </w:r>
      <w:r w:rsidR="006B1986" w:rsidRPr="00896AC9">
        <w:rPr>
          <w:rFonts w:ascii="Arial Narrow" w:hAnsi="Arial Narrow"/>
          <w:bCs/>
          <w:sz w:val="26"/>
          <w:szCs w:val="26"/>
        </w:rPr>
        <w:br/>
        <w:t>Conseiller communautaire</w:t>
      </w:r>
      <w:r w:rsidRPr="00896AC9">
        <w:rPr>
          <w:rFonts w:ascii="Arial Narrow" w:hAnsi="Arial Narrow"/>
          <w:bCs/>
          <w:sz w:val="26"/>
          <w:szCs w:val="26"/>
        </w:rPr>
        <w:br/>
        <w:t>Président du groupe</w:t>
      </w:r>
      <w:r w:rsidRPr="00896AC9">
        <w:rPr>
          <w:rFonts w:ascii="Arial Narrow" w:hAnsi="Arial Narrow"/>
          <w:bCs/>
          <w:sz w:val="26"/>
          <w:szCs w:val="26"/>
        </w:rPr>
        <w:br/>
      </w:r>
      <w:r w:rsidRPr="00896AC9">
        <w:rPr>
          <w:rFonts w:ascii="Arial Narrow" w:hAnsi="Arial Narrow"/>
          <w:bCs/>
          <w:i/>
          <w:sz w:val="26"/>
          <w:szCs w:val="26"/>
        </w:rPr>
        <w:t>« Gras</w:t>
      </w:r>
      <w:r w:rsidR="008F2C4B">
        <w:rPr>
          <w:rFonts w:ascii="Arial Narrow" w:hAnsi="Arial Narrow"/>
          <w:bCs/>
          <w:i/>
          <w:sz w:val="26"/>
          <w:szCs w:val="26"/>
        </w:rPr>
        <w:t xml:space="preserve">se à Tous </w:t>
      </w:r>
      <w:r w:rsidRPr="00896AC9">
        <w:rPr>
          <w:rFonts w:ascii="Arial Narrow" w:hAnsi="Arial Narrow"/>
          <w:bCs/>
          <w:i/>
          <w:sz w:val="26"/>
          <w:szCs w:val="26"/>
        </w:rPr>
        <w:t>»</w:t>
      </w:r>
    </w:p>
    <w:p w:rsidR="00E14645" w:rsidRPr="00E14645" w:rsidRDefault="009C3E97" w:rsidP="00E14645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Arial Narrow" w:hAnsi="Arial Narrow"/>
          <w:sz w:val="26"/>
          <w:szCs w:val="26"/>
        </w:rPr>
        <w:br/>
      </w:r>
    </w:p>
    <w:p w:rsidR="00E14645" w:rsidRP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sz w:val="26"/>
          <w:szCs w:val="26"/>
          <w:lang w:eastAsia="fr-FR"/>
        </w:rPr>
      </w:pP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>Je souhaite concentrer mon intervention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plus particulièrement 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sur deux éléments du rapport financier 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>2025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de 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>« </w:t>
      </w:r>
      <w:proofErr w:type="spellStart"/>
      <w:r>
        <w:rPr>
          <w:rFonts w:ascii="Arial Narrow" w:eastAsia="Times New Roman" w:hAnsi="Arial Narrow" w:cs="Times New Roman"/>
          <w:sz w:val="26"/>
          <w:szCs w:val="26"/>
          <w:lang w:eastAsia="fr-FR"/>
        </w:rPr>
        <w:t>Moventis</w:t>
      </w:r>
      <w:proofErr w:type="spellEnd"/>
      <w:r>
        <w:rPr>
          <w:rFonts w:ascii="Arial Narrow" w:eastAsia="Times New Roman" w:hAnsi="Arial Narrow" w:cs="Times New Roman"/>
          <w:sz w:val="26"/>
          <w:szCs w:val="26"/>
          <w:lang w:eastAsia="fr-FR"/>
        </w:rPr>
        <w:t>-Pays de Grasse qui, à notre sens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>, appel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>lent une réponse claire du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délégataire.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</w:p>
    <w:p w:rsid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sz w:val="26"/>
          <w:szCs w:val="26"/>
          <w:lang w:eastAsia="fr-FR"/>
        </w:rPr>
      </w:pP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Premièrement, les capitaux propres de la société sont devenus négatifs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: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  <w:r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-934 000 €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 xml:space="preserve"> fin 20</w:t>
      </w:r>
      <w:r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25, contre encore +166 000 €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 xml:space="preserve"> fin 2024.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Ce basculement s'accompagne d'une 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perte nette de 1,1 million d'€ sur l'exercice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, alors que le bénéfice affiché en 2024 reposait presque entièrement sur un résultat exceptionnel non récurrent. 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br/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Une société en capitaux 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>propres négatifs se trouve, en D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roit des sociétés, dans une situation qui impose normalement à ses associés de statuer sur la poursuite de l'activité. </w:t>
      </w:r>
    </w:p>
    <w:p w:rsid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sz w:val="26"/>
          <w:szCs w:val="26"/>
          <w:lang w:eastAsia="fr-FR"/>
        </w:rPr>
      </w:pPr>
    </w:p>
    <w:p w:rsid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lang w:eastAsia="fr-FR"/>
        </w:rPr>
      </w:pP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>Le rapport n'en dit pourtant pas un mot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 xml:space="preserve">, ni sur les mesures que le groupe </w:t>
      </w:r>
      <w:proofErr w:type="spellStart"/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Moventis</w:t>
      </w:r>
      <w:proofErr w:type="spellEnd"/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 xml:space="preserve"> entend prendre pour restaurer la solidité financière de sa filiale.</w:t>
      </w:r>
    </w:p>
    <w:p w:rsid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lang w:eastAsia="fr-FR"/>
        </w:rPr>
      </w:pPr>
    </w:p>
    <w:p w:rsidR="00E14645" w:rsidRP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sz w:val="26"/>
          <w:szCs w:val="26"/>
          <w:lang w:eastAsia="fr-FR"/>
        </w:rPr>
      </w:pPr>
    </w:p>
    <w:p w:rsidR="00E14645" w:rsidRPr="00620006" w:rsidRDefault="00E14645" w:rsidP="00E14645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lang w:eastAsia="fr-FR"/>
        </w:rPr>
      </w:pP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Deuxièmement, 9,46 millions d'</w:t>
      </w:r>
      <w:r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€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 -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soit 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plus de la moitié du passif total de l'entreprise</w:t>
      </w:r>
      <w:r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- 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figurent sous la ligne </w:t>
      </w:r>
      <w:r w:rsidRPr="00E14645">
        <w:rPr>
          <w:rFonts w:ascii="Arial Narrow" w:eastAsia="Times New Roman" w:hAnsi="Arial Narrow" w:cs="Times New Roman"/>
          <w:i/>
          <w:sz w:val="26"/>
          <w:szCs w:val="26"/>
          <w:lang w:eastAsia="fr-FR"/>
        </w:rPr>
        <w:t>« autres dettes »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, sans 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 xml:space="preserve">aucune précision sur leur nature. </w:t>
      </w:r>
    </w:p>
    <w:p w:rsidR="00E14645" w:rsidRPr="00620006" w:rsidRDefault="00E14645" w:rsidP="00E14645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lang w:eastAsia="fr-FR"/>
        </w:rPr>
      </w:pPr>
    </w:p>
    <w:p w:rsidR="00E14645" w:rsidRP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u w:val="single"/>
          <w:lang w:eastAsia="fr-FR"/>
        </w:rPr>
      </w:pPr>
      <w:r w:rsidRPr="00E14645">
        <w:rPr>
          <w:rFonts w:ascii="Arial Narrow" w:eastAsia="Times New Roman" w:hAnsi="Arial Narrow" w:cs="Times New Roman"/>
          <w:b/>
          <w:sz w:val="26"/>
          <w:szCs w:val="26"/>
          <w:u w:val="single"/>
          <w:lang w:eastAsia="fr-FR"/>
        </w:rPr>
        <w:t>Combiné à une trésorerie qui s'est effondrée de 74% en un an, cette opacité nous empêche d'apprécier la réalité du risque financier porté par notre délégataire.</w:t>
      </w:r>
      <w:r>
        <w:rPr>
          <w:rFonts w:ascii="Arial Narrow" w:eastAsia="Times New Roman" w:hAnsi="Arial Narrow" w:cs="Times New Roman"/>
          <w:b/>
          <w:sz w:val="26"/>
          <w:szCs w:val="26"/>
          <w:u w:val="single"/>
          <w:lang w:eastAsia="fr-FR"/>
        </w:rPr>
        <w:br/>
      </w:r>
    </w:p>
    <w:p w:rsidR="00E14645" w:rsidRPr="00E14645" w:rsidRDefault="00E14645" w:rsidP="00E14645">
      <w:pPr>
        <w:spacing w:after="0" w:line="240" w:lineRule="auto"/>
        <w:rPr>
          <w:rFonts w:ascii="Arial Narrow" w:eastAsia="Times New Roman" w:hAnsi="Arial Narrow" w:cs="Times New Roman"/>
          <w:b/>
          <w:sz w:val="26"/>
          <w:szCs w:val="26"/>
          <w:lang w:eastAsia="fr-FR"/>
        </w:rPr>
      </w:pPr>
      <w:r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Nous demandons donc que le conseil communautaire 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sollicite formellement </w:t>
      </w:r>
      <w:proofErr w:type="spellStart"/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>Moventis</w:t>
      </w:r>
      <w:proofErr w:type="spellEnd"/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 pour obtenir, d'une part, 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le détail de ce poste de 9,46 millions d'€</w:t>
      </w:r>
      <w:r w:rsidRPr="00E14645">
        <w:rPr>
          <w:rFonts w:ascii="Arial Narrow" w:eastAsia="Times New Roman" w:hAnsi="Arial Narrow" w:cs="Times New Roman"/>
          <w:sz w:val="26"/>
          <w:szCs w:val="26"/>
          <w:lang w:eastAsia="fr-FR"/>
        </w:rPr>
        <w:t xml:space="preserve">, et d'autre part, </w:t>
      </w:r>
      <w:r w:rsidRPr="00E14645">
        <w:rPr>
          <w:rFonts w:ascii="Arial Narrow" w:eastAsia="Times New Roman" w:hAnsi="Arial Narrow" w:cs="Times New Roman"/>
          <w:b/>
          <w:sz w:val="26"/>
          <w:szCs w:val="26"/>
          <w:lang w:eastAsia="fr-FR"/>
        </w:rPr>
        <w:t>un plan précis de reconstitution des capitaux propres.</w:t>
      </w:r>
    </w:p>
    <w:p w:rsidR="00896AC9" w:rsidRPr="00896AC9" w:rsidRDefault="00896AC9" w:rsidP="00896AC9">
      <w:pPr>
        <w:rPr>
          <w:rFonts w:ascii="Arial Narrow" w:hAnsi="Arial Narrow"/>
          <w:sz w:val="26"/>
          <w:szCs w:val="26"/>
        </w:rPr>
      </w:pPr>
    </w:p>
    <w:sectPr w:rsidR="00896AC9" w:rsidRPr="00896AC9" w:rsidSect="000F58B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567" w:footer="62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4E2" w:rsidRDefault="00A874E2" w:rsidP="003C4208">
      <w:r>
        <w:separator/>
      </w:r>
    </w:p>
  </w:endnote>
  <w:endnote w:type="continuationSeparator" w:id="0">
    <w:p w:rsidR="00A874E2" w:rsidRDefault="00A874E2" w:rsidP="003C4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685315"/>
      <w:docPartObj>
        <w:docPartGallery w:val="Page Numbers (Bottom of Page)"/>
        <w:docPartUnique/>
      </w:docPartObj>
    </w:sdtPr>
    <w:sdtContent>
      <w:sdt>
        <w:sdtPr>
          <w:id w:val="432685316"/>
          <w:docPartObj>
            <w:docPartGallery w:val="Page Numbers (Top of Page)"/>
            <w:docPartUnique/>
          </w:docPartObj>
        </w:sdtPr>
        <w:sdtContent>
          <w:p w:rsidR="00B34D8F" w:rsidRDefault="00B34D8F">
            <w:pPr>
              <w:pStyle w:val="Pieddepage"/>
              <w:jc w:val="right"/>
            </w:pPr>
            <w:r>
              <w:t xml:space="preserve">Page </w:t>
            </w:r>
            <w:r w:rsidR="006F700E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6F700E">
              <w:rPr>
                <w:b/>
              </w:rPr>
              <w:fldChar w:fldCharType="separate"/>
            </w:r>
            <w:r w:rsidR="00E14645">
              <w:rPr>
                <w:b/>
                <w:noProof/>
              </w:rPr>
              <w:t>2</w:t>
            </w:r>
            <w:r w:rsidR="006F700E">
              <w:rPr>
                <w:b/>
              </w:rPr>
              <w:fldChar w:fldCharType="end"/>
            </w:r>
            <w:r>
              <w:t xml:space="preserve"> sur </w:t>
            </w:r>
            <w:r w:rsidR="006F700E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6F700E">
              <w:rPr>
                <w:b/>
              </w:rPr>
              <w:fldChar w:fldCharType="separate"/>
            </w:r>
            <w:r w:rsidR="008F2C4B">
              <w:rPr>
                <w:b/>
                <w:noProof/>
              </w:rPr>
              <w:t>1</w:t>
            </w:r>
            <w:r w:rsidR="006F700E">
              <w:rPr>
                <w:b/>
              </w:rPr>
              <w:fldChar w:fldCharType="end"/>
            </w:r>
          </w:p>
        </w:sdtContent>
      </w:sdt>
    </w:sdtContent>
  </w:sdt>
  <w:p w:rsidR="00B34D8F" w:rsidRPr="009221D6" w:rsidRDefault="00B34D8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685322"/>
      <w:docPartObj>
        <w:docPartGallery w:val="Page Numbers (Top of Page)"/>
        <w:docPartUnique/>
      </w:docPartObj>
    </w:sdtPr>
    <w:sdtContent>
      <w:p w:rsidR="00B34D8F" w:rsidRPr="0071449B" w:rsidRDefault="00B34D8F" w:rsidP="0071449B">
        <w:pPr>
          <w:pStyle w:val="Pieddepage"/>
          <w:jc w:val="right"/>
        </w:pPr>
        <w:r w:rsidRPr="0071449B">
          <w:t xml:space="preserve">Page </w:t>
        </w:r>
        <w:r w:rsidR="006F700E" w:rsidRPr="006F700E">
          <w:rPr>
            <w:b/>
          </w:rPr>
          <w:fldChar w:fldCharType="begin"/>
        </w:r>
        <w:r w:rsidRPr="0071449B">
          <w:rPr>
            <w:b/>
          </w:rPr>
          <w:instrText>PAGE</w:instrText>
        </w:r>
        <w:r w:rsidR="006F700E" w:rsidRPr="006F700E">
          <w:rPr>
            <w:b/>
          </w:rPr>
          <w:fldChar w:fldCharType="separate"/>
        </w:r>
        <w:r w:rsidR="008F2C4B">
          <w:rPr>
            <w:b/>
            <w:noProof/>
          </w:rPr>
          <w:t>1</w:t>
        </w:r>
        <w:r w:rsidR="006F700E" w:rsidRPr="0071449B">
          <w:fldChar w:fldCharType="end"/>
        </w:r>
        <w:r w:rsidRPr="0071449B">
          <w:t xml:space="preserve"> sur </w:t>
        </w:r>
        <w:r w:rsidR="006F700E" w:rsidRPr="006F700E">
          <w:rPr>
            <w:b/>
          </w:rPr>
          <w:fldChar w:fldCharType="begin"/>
        </w:r>
        <w:r w:rsidRPr="0071449B">
          <w:rPr>
            <w:b/>
          </w:rPr>
          <w:instrText>NUMPAGES</w:instrText>
        </w:r>
        <w:r w:rsidR="006F700E" w:rsidRPr="006F700E">
          <w:rPr>
            <w:b/>
          </w:rPr>
          <w:fldChar w:fldCharType="separate"/>
        </w:r>
        <w:r w:rsidR="008F2C4B">
          <w:rPr>
            <w:b/>
            <w:noProof/>
          </w:rPr>
          <w:t>1</w:t>
        </w:r>
        <w:r w:rsidR="006F700E" w:rsidRPr="0071449B">
          <w:fldChar w:fldCharType="end"/>
        </w:r>
      </w:p>
    </w:sdtContent>
  </w:sdt>
  <w:p w:rsidR="00B34D8F" w:rsidRPr="0071449B" w:rsidRDefault="00B34D8F" w:rsidP="0071449B">
    <w:pPr>
      <w:pStyle w:val="Pieddepage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4E2" w:rsidRDefault="00A874E2" w:rsidP="003C4208">
      <w:r>
        <w:separator/>
      </w:r>
    </w:p>
  </w:footnote>
  <w:footnote w:type="continuationSeparator" w:id="0">
    <w:p w:rsidR="00A874E2" w:rsidRDefault="00A874E2" w:rsidP="003C42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8F" w:rsidRPr="00DB49A4" w:rsidRDefault="00B34D8F" w:rsidP="0071449B">
    <w:pPr>
      <w:pStyle w:val="Corps"/>
      <w:ind w:left="4320" w:firstLine="720"/>
      <w:jc w:val="right"/>
      <w:rPr>
        <w:rFonts w:ascii="Arial Narrow" w:hAnsi="Arial Narrow"/>
        <w:bCs/>
        <w:i/>
        <w:sz w:val="24"/>
        <w:szCs w:val="24"/>
      </w:rPr>
    </w:pPr>
    <w:r>
      <w:rPr>
        <w:rFonts w:ascii="Arial Narrow" w:hAnsi="Arial Narrow"/>
        <w:bCs/>
        <w:i/>
        <w:sz w:val="24"/>
        <w:szCs w:val="24"/>
      </w:rPr>
      <w:t xml:space="preserve">Délibération </w:t>
    </w:r>
    <w:r w:rsidRPr="00DB49A4">
      <w:rPr>
        <w:rFonts w:ascii="Arial Narrow" w:hAnsi="Arial Narrow"/>
        <w:bCs/>
        <w:i/>
        <w:sz w:val="24"/>
        <w:szCs w:val="24"/>
      </w:rPr>
      <w:t>n°</w:t>
    </w:r>
    <w:r w:rsidR="009C3E97">
      <w:rPr>
        <w:rFonts w:ascii="Arial Narrow" w:hAnsi="Arial Narrow"/>
        <w:bCs/>
        <w:i/>
        <w:sz w:val="24"/>
        <w:szCs w:val="24"/>
      </w:rPr>
      <w:t>2026-1</w:t>
    </w:r>
    <w:r w:rsidR="00752C38">
      <w:rPr>
        <w:rFonts w:ascii="Arial Narrow" w:hAnsi="Arial Narrow"/>
        <w:bCs/>
        <w:i/>
        <w:sz w:val="24"/>
        <w:szCs w:val="24"/>
      </w:rPr>
      <w:t>19</w:t>
    </w:r>
  </w:p>
  <w:p w:rsidR="00B34D8F" w:rsidRDefault="00B34D8F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8F" w:rsidRDefault="00B34D8F">
    <w:pPr>
      <w:pStyle w:val="En-tte"/>
    </w:pPr>
  </w:p>
  <w:p w:rsidR="00B34D8F" w:rsidRPr="006435F3" w:rsidRDefault="009C3E97" w:rsidP="006435F3">
    <w:pPr>
      <w:pStyle w:val="Corps"/>
      <w:ind w:left="4320" w:firstLine="720"/>
      <w:jc w:val="right"/>
      <w:rPr>
        <w:rFonts w:ascii="Arial Narrow" w:hAnsi="Arial Narrow"/>
        <w:bCs/>
        <w:i/>
        <w:sz w:val="26"/>
        <w:szCs w:val="26"/>
      </w:rPr>
    </w:pPr>
    <w:r>
      <w:rPr>
        <w:rFonts w:ascii="Arial Narrow" w:hAnsi="Arial Narrow"/>
        <w:bCs/>
        <w:i/>
        <w:sz w:val="26"/>
        <w:szCs w:val="26"/>
      </w:rPr>
      <w:t>Délibération n°2026-1</w:t>
    </w:r>
    <w:r w:rsidR="00E14645">
      <w:rPr>
        <w:rFonts w:ascii="Arial Narrow" w:hAnsi="Arial Narrow"/>
        <w:bCs/>
        <w:i/>
        <w:sz w:val="26"/>
        <w:szCs w:val="26"/>
      </w:rPr>
      <w:t>29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34AF"/>
    <w:multiLevelType w:val="hybridMultilevel"/>
    <w:tmpl w:val="3C6C6E1C"/>
    <w:lvl w:ilvl="0" w:tplc="D6261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C636F"/>
    <w:multiLevelType w:val="multilevel"/>
    <w:tmpl w:val="EF32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3753CC"/>
    <w:multiLevelType w:val="hybridMultilevel"/>
    <w:tmpl w:val="7CB0F94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D65D97"/>
    <w:multiLevelType w:val="multilevel"/>
    <w:tmpl w:val="6E5E7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044D34"/>
    <w:multiLevelType w:val="hybridMultilevel"/>
    <w:tmpl w:val="CC84660E"/>
    <w:lvl w:ilvl="0" w:tplc="72602E12"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A878B1"/>
    <w:multiLevelType w:val="hybridMultilevel"/>
    <w:tmpl w:val="C58C35D2"/>
    <w:lvl w:ilvl="0" w:tplc="C4BA8E5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60F00"/>
    <w:multiLevelType w:val="multilevel"/>
    <w:tmpl w:val="6038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9A3007"/>
    <w:multiLevelType w:val="hybridMultilevel"/>
    <w:tmpl w:val="79CE6F10"/>
    <w:lvl w:ilvl="0" w:tplc="4236A5E2">
      <w:numFmt w:val="bullet"/>
      <w:lvlText w:val="-"/>
      <w:lvlJc w:val="left"/>
      <w:pPr>
        <w:ind w:left="69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8">
    <w:nsid w:val="593927BD"/>
    <w:multiLevelType w:val="multilevel"/>
    <w:tmpl w:val="527C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9769C8"/>
    <w:multiLevelType w:val="hybridMultilevel"/>
    <w:tmpl w:val="947AB59A"/>
    <w:lvl w:ilvl="0" w:tplc="1E26E408"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Arial Unicode M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97425D"/>
    <w:multiLevelType w:val="multilevel"/>
    <w:tmpl w:val="7C18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CD6C17"/>
    <w:multiLevelType w:val="multilevel"/>
    <w:tmpl w:val="16C6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20006"/>
    <w:rsid w:val="00012099"/>
    <w:rsid w:val="0001253D"/>
    <w:rsid w:val="00041B68"/>
    <w:rsid w:val="00047359"/>
    <w:rsid w:val="00091392"/>
    <w:rsid w:val="000C01AF"/>
    <w:rsid w:val="000C334F"/>
    <w:rsid w:val="000C606D"/>
    <w:rsid w:val="000E47F2"/>
    <w:rsid w:val="000F58BE"/>
    <w:rsid w:val="00105E05"/>
    <w:rsid w:val="001163A7"/>
    <w:rsid w:val="0012640E"/>
    <w:rsid w:val="001319AA"/>
    <w:rsid w:val="0013512C"/>
    <w:rsid w:val="0014504C"/>
    <w:rsid w:val="00151FE6"/>
    <w:rsid w:val="00167039"/>
    <w:rsid w:val="00170664"/>
    <w:rsid w:val="001A03B0"/>
    <w:rsid w:val="001A0B25"/>
    <w:rsid w:val="001A1AEE"/>
    <w:rsid w:val="001D0339"/>
    <w:rsid w:val="001D5C8E"/>
    <w:rsid w:val="00202C82"/>
    <w:rsid w:val="00223E12"/>
    <w:rsid w:val="00235F52"/>
    <w:rsid w:val="00237EB5"/>
    <w:rsid w:val="00242F2F"/>
    <w:rsid w:val="00281D51"/>
    <w:rsid w:val="00293929"/>
    <w:rsid w:val="002A0FDB"/>
    <w:rsid w:val="002B14BF"/>
    <w:rsid w:val="002E2959"/>
    <w:rsid w:val="002E751B"/>
    <w:rsid w:val="00342A35"/>
    <w:rsid w:val="003438B6"/>
    <w:rsid w:val="00353A04"/>
    <w:rsid w:val="003B3509"/>
    <w:rsid w:val="003C3645"/>
    <w:rsid w:val="003C4208"/>
    <w:rsid w:val="003C7D84"/>
    <w:rsid w:val="003D27D5"/>
    <w:rsid w:val="003D2B61"/>
    <w:rsid w:val="003E53DB"/>
    <w:rsid w:val="004035CB"/>
    <w:rsid w:val="00431BD7"/>
    <w:rsid w:val="0043701A"/>
    <w:rsid w:val="0044531D"/>
    <w:rsid w:val="0045172E"/>
    <w:rsid w:val="004B20B8"/>
    <w:rsid w:val="004B21B0"/>
    <w:rsid w:val="004E5843"/>
    <w:rsid w:val="004E592E"/>
    <w:rsid w:val="004F3883"/>
    <w:rsid w:val="005121E7"/>
    <w:rsid w:val="00514C96"/>
    <w:rsid w:val="00527F36"/>
    <w:rsid w:val="00532FAD"/>
    <w:rsid w:val="00536ABD"/>
    <w:rsid w:val="00552CB0"/>
    <w:rsid w:val="0056415D"/>
    <w:rsid w:val="0056484A"/>
    <w:rsid w:val="00570C21"/>
    <w:rsid w:val="00577D0E"/>
    <w:rsid w:val="005908CD"/>
    <w:rsid w:val="00590EC3"/>
    <w:rsid w:val="00597170"/>
    <w:rsid w:val="005C7477"/>
    <w:rsid w:val="005E30E6"/>
    <w:rsid w:val="00620006"/>
    <w:rsid w:val="00624992"/>
    <w:rsid w:val="006266F5"/>
    <w:rsid w:val="00631881"/>
    <w:rsid w:val="006435F3"/>
    <w:rsid w:val="006708C9"/>
    <w:rsid w:val="006B1986"/>
    <w:rsid w:val="006C0F7D"/>
    <w:rsid w:val="006D1F7D"/>
    <w:rsid w:val="006F700E"/>
    <w:rsid w:val="00707541"/>
    <w:rsid w:val="007101C3"/>
    <w:rsid w:val="0071449B"/>
    <w:rsid w:val="0073312F"/>
    <w:rsid w:val="00736A0D"/>
    <w:rsid w:val="00747E9D"/>
    <w:rsid w:val="00752C38"/>
    <w:rsid w:val="00775A79"/>
    <w:rsid w:val="007900BD"/>
    <w:rsid w:val="00792B09"/>
    <w:rsid w:val="007A65F5"/>
    <w:rsid w:val="007B2C7F"/>
    <w:rsid w:val="007E355B"/>
    <w:rsid w:val="00806F18"/>
    <w:rsid w:val="00820479"/>
    <w:rsid w:val="008352CE"/>
    <w:rsid w:val="00837069"/>
    <w:rsid w:val="008531BE"/>
    <w:rsid w:val="008606A2"/>
    <w:rsid w:val="00893E38"/>
    <w:rsid w:val="00896AC9"/>
    <w:rsid w:val="008D6C0F"/>
    <w:rsid w:val="008F2C4B"/>
    <w:rsid w:val="00915BFB"/>
    <w:rsid w:val="009221D6"/>
    <w:rsid w:val="0092688B"/>
    <w:rsid w:val="0093110D"/>
    <w:rsid w:val="0093559E"/>
    <w:rsid w:val="0095005A"/>
    <w:rsid w:val="0096718F"/>
    <w:rsid w:val="00990068"/>
    <w:rsid w:val="0099382D"/>
    <w:rsid w:val="009A492A"/>
    <w:rsid w:val="009A580B"/>
    <w:rsid w:val="009B6469"/>
    <w:rsid w:val="009C3E97"/>
    <w:rsid w:val="009C78DF"/>
    <w:rsid w:val="009D11D7"/>
    <w:rsid w:val="009E13C0"/>
    <w:rsid w:val="009F0449"/>
    <w:rsid w:val="00A116AB"/>
    <w:rsid w:val="00A4057E"/>
    <w:rsid w:val="00A40B6D"/>
    <w:rsid w:val="00A5335B"/>
    <w:rsid w:val="00A6748E"/>
    <w:rsid w:val="00A874E2"/>
    <w:rsid w:val="00AB7D70"/>
    <w:rsid w:val="00AC0C37"/>
    <w:rsid w:val="00AD4099"/>
    <w:rsid w:val="00AE4ADC"/>
    <w:rsid w:val="00AE60CA"/>
    <w:rsid w:val="00AF3ACB"/>
    <w:rsid w:val="00B02B9A"/>
    <w:rsid w:val="00B0620D"/>
    <w:rsid w:val="00B11841"/>
    <w:rsid w:val="00B13825"/>
    <w:rsid w:val="00B229BA"/>
    <w:rsid w:val="00B323DD"/>
    <w:rsid w:val="00B34D8F"/>
    <w:rsid w:val="00B42C37"/>
    <w:rsid w:val="00B61E87"/>
    <w:rsid w:val="00B6516C"/>
    <w:rsid w:val="00B84BE0"/>
    <w:rsid w:val="00B901F6"/>
    <w:rsid w:val="00BC08A0"/>
    <w:rsid w:val="00BD2AA1"/>
    <w:rsid w:val="00C02B6E"/>
    <w:rsid w:val="00C34773"/>
    <w:rsid w:val="00C50543"/>
    <w:rsid w:val="00C55D02"/>
    <w:rsid w:val="00C60E09"/>
    <w:rsid w:val="00C91A59"/>
    <w:rsid w:val="00C9665F"/>
    <w:rsid w:val="00CA5222"/>
    <w:rsid w:val="00CC09D4"/>
    <w:rsid w:val="00CD1011"/>
    <w:rsid w:val="00CD5FD0"/>
    <w:rsid w:val="00CE4EE8"/>
    <w:rsid w:val="00D14AE7"/>
    <w:rsid w:val="00D4557C"/>
    <w:rsid w:val="00D46EDF"/>
    <w:rsid w:val="00D5621D"/>
    <w:rsid w:val="00D63847"/>
    <w:rsid w:val="00D87CE2"/>
    <w:rsid w:val="00D90F36"/>
    <w:rsid w:val="00D92E32"/>
    <w:rsid w:val="00D958CE"/>
    <w:rsid w:val="00DB49A4"/>
    <w:rsid w:val="00DD508E"/>
    <w:rsid w:val="00DE3E31"/>
    <w:rsid w:val="00DE3E84"/>
    <w:rsid w:val="00DF0613"/>
    <w:rsid w:val="00E11A03"/>
    <w:rsid w:val="00E1413C"/>
    <w:rsid w:val="00E14645"/>
    <w:rsid w:val="00E33335"/>
    <w:rsid w:val="00E52725"/>
    <w:rsid w:val="00E71808"/>
    <w:rsid w:val="00E80E57"/>
    <w:rsid w:val="00EB5B3F"/>
    <w:rsid w:val="00EC01E4"/>
    <w:rsid w:val="00EE13DD"/>
    <w:rsid w:val="00EE544B"/>
    <w:rsid w:val="00EF4DC9"/>
    <w:rsid w:val="00F142D5"/>
    <w:rsid w:val="00F5549A"/>
    <w:rsid w:val="00F55D85"/>
    <w:rsid w:val="00F56798"/>
    <w:rsid w:val="00F642C6"/>
    <w:rsid w:val="00F76E90"/>
    <w:rsid w:val="00F864EF"/>
    <w:rsid w:val="00F92DAB"/>
    <w:rsid w:val="00FE2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E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96A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1264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C4208"/>
    <w:rPr>
      <w:u w:val="single"/>
    </w:rPr>
  </w:style>
  <w:style w:type="table" w:customStyle="1" w:styleId="TableNormal">
    <w:name w:val="Table Normal"/>
    <w:rsid w:val="003C42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sid w:val="003C4208"/>
    <w:rPr>
      <w:rFonts w:ascii="Helvetica Neue" w:hAnsi="Helvetica Neue" w:cs="Arial Unicode MS"/>
      <w:color w:val="000000"/>
      <w:sz w:val="22"/>
      <w:szCs w:val="22"/>
    </w:rPr>
  </w:style>
  <w:style w:type="character" w:customStyle="1" w:styleId="Aucun">
    <w:name w:val="Aucun"/>
    <w:rsid w:val="00DB49A4"/>
  </w:style>
  <w:style w:type="paragraph" w:customStyle="1" w:styleId="PardfautA">
    <w:name w:val="Par défaut A"/>
    <w:rsid w:val="00DB49A4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styleId="En-tte">
    <w:name w:val="header"/>
    <w:basedOn w:val="Normal"/>
    <w:link w:val="En-tteCar"/>
    <w:uiPriority w:val="99"/>
    <w:unhideWhenUsed/>
    <w:rsid w:val="009221D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221D6"/>
    <w:rPr>
      <w:sz w:val="24"/>
      <w:szCs w:val="24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9221D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21D6"/>
    <w:rPr>
      <w:sz w:val="24"/>
      <w:szCs w:val="24"/>
      <w:lang w:val="en-US" w:eastAsia="en-US"/>
    </w:rPr>
  </w:style>
  <w:style w:type="paragraph" w:customStyle="1" w:styleId="Normal1">
    <w:name w:val="Normal1"/>
    <w:rsid w:val="00AD40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1449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449B"/>
    <w:rPr>
      <w:rFonts w:ascii="Tahoma" w:hAnsi="Tahoma" w:cs="Tahoma"/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0F58BE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12640E"/>
    <w:rPr>
      <w:rFonts w:eastAsia="Times New Roman"/>
      <w:b/>
      <w:bCs/>
      <w:sz w:val="27"/>
      <w:szCs w:val="27"/>
      <w:bdr w:val="none" w:sz="0" w:space="0" w:color="auto"/>
    </w:rPr>
  </w:style>
  <w:style w:type="paragraph" w:styleId="NormalWeb">
    <w:name w:val="Normal (Web)"/>
    <w:basedOn w:val="Normal"/>
    <w:uiPriority w:val="99"/>
    <w:unhideWhenUsed/>
    <w:rsid w:val="00126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896AC9"/>
    <w:rPr>
      <w:rFonts w:asciiTheme="majorHAnsi" w:eastAsiaTheme="majorEastAsia" w:hAnsiTheme="majorHAnsi" w:cstheme="majorBidi"/>
      <w:b/>
      <w:bCs/>
      <w:color w:val="0079BF" w:themeColor="accent1" w:themeShade="BF"/>
      <w:sz w:val="28"/>
      <w:szCs w:val="28"/>
      <w:bdr w:val="none" w:sz="0" w:space="0" w:color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9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1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68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3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5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2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70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026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006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8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491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9786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27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23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0122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146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739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638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72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779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700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78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210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977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231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8514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4260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9518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174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2115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3327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260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9684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4408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0995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2600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301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0977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4117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547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2192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8458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701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9597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419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024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7737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3502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8243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592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43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1067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7994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550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335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7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3373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169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1070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575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679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594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01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072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748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346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6883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2463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577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532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61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910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125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6869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14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467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248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969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88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75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005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1333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5812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8905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028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3988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7860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62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5579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978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2615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5379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91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2757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251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80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8343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0136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2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4764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859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61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253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5766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794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740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2103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6887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03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9223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222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222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16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0165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5816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048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7922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1017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4293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502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0314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6735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00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1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0697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00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1726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057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425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2355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3502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260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021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51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67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734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15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9852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911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338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0223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1777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097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PE\CC%202026-07-02%20ADMISSIONS%20EN%20NON%20VALEUR%20-%20P.E.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 2026-07-02 ADMISSIONS EN NON VALEUR - P.E.</Template>
  <TotalTime>10</TotalTime>
  <Pages>1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Delphine</dc:creator>
  <cp:lastModifiedBy>Delphine</cp:lastModifiedBy>
  <cp:revision>3</cp:revision>
  <cp:lastPrinted>2026-07-02T09:25:00Z</cp:lastPrinted>
  <dcterms:created xsi:type="dcterms:W3CDTF">2026-07-02T09:15:00Z</dcterms:created>
  <dcterms:modified xsi:type="dcterms:W3CDTF">2026-07-02T09:25:00Z</dcterms:modified>
</cp:coreProperties>
</file>